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right="1080"/>
        <w:contextualSpacing/>
        <w:jc w:val="left"/>
        <w:rPr>
          <w:rFonts w:ascii="宋体" w:hAnsi="宋体" w:cs="Times New Roman"/>
          <w:sz w:val="28"/>
          <w:szCs w:val="28"/>
        </w:rPr>
      </w:pPr>
      <w:r>
        <w:rPr>
          <w:rFonts w:hint="eastAsia" w:ascii="宋体" w:hAnsi="宋体" w:cs="Times New Roman"/>
          <w:sz w:val="28"/>
          <w:szCs w:val="28"/>
        </w:rPr>
        <w:t>附件</w:t>
      </w:r>
      <w:r>
        <w:rPr>
          <w:rFonts w:hint="eastAsia" w:ascii="宋体" w:hAnsi="宋体" w:cs="Times New Roman"/>
          <w:sz w:val="28"/>
          <w:szCs w:val="28"/>
          <w:lang w:val="en-US" w:eastAsia="zh-CN"/>
        </w:rPr>
        <w:t>1</w:t>
      </w:r>
      <w:r>
        <w:rPr>
          <w:rFonts w:hint="eastAsia" w:ascii="宋体" w:hAnsi="宋体" w:cs="Times New Roman"/>
          <w:sz w:val="28"/>
          <w:szCs w:val="28"/>
        </w:rPr>
        <w:t>：</w:t>
      </w:r>
    </w:p>
    <w:p>
      <w:pPr>
        <w:adjustRightInd w:val="0"/>
        <w:spacing w:line="560" w:lineRule="exact"/>
        <w:contextualSpacing/>
        <w:jc w:val="center"/>
        <w:rPr>
          <w:rFonts w:hint="eastAsia" w:ascii="方正小标宋简体" w:hAnsi="方正小标宋简体" w:eastAsia="方正小标宋简体" w:cs="Times New Roman"/>
          <w:sz w:val="32"/>
          <w:szCs w:val="32"/>
        </w:rPr>
      </w:pPr>
      <w:r>
        <w:rPr>
          <w:rFonts w:hint="eastAsia" w:ascii="方正小标宋简体" w:hAnsi="方正小标宋简体" w:eastAsia="方正小标宋简体" w:cs="Times New Roman"/>
          <w:sz w:val="32"/>
          <w:szCs w:val="32"/>
        </w:rPr>
        <w:t>吉林省净发创新投资集团子公司面向社会公开招聘劳务派遣人员岗位一览表</w:t>
      </w:r>
    </w:p>
    <w:p>
      <w:pPr>
        <w:adjustRightInd w:val="0"/>
        <w:spacing w:line="560" w:lineRule="exact"/>
        <w:contextualSpacing/>
        <w:jc w:val="center"/>
        <w:rPr>
          <w:rFonts w:hint="eastAsia" w:ascii="方正小标宋简体" w:hAnsi="方正小标宋简体" w:eastAsia="方正小标宋简体" w:cs="Times New Roman"/>
          <w:sz w:val="32"/>
          <w:szCs w:val="32"/>
        </w:rPr>
      </w:pPr>
    </w:p>
    <w:tbl>
      <w:tblPr>
        <w:tblStyle w:val="8"/>
        <w:tblW w:w="14014"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465"/>
        <w:gridCol w:w="1228"/>
        <w:gridCol w:w="1276"/>
        <w:gridCol w:w="1275"/>
        <w:gridCol w:w="1303"/>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序号</w:t>
            </w:r>
          </w:p>
        </w:tc>
        <w:tc>
          <w:tcPr>
            <w:tcW w:w="1701"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招聘单位</w:t>
            </w:r>
          </w:p>
        </w:tc>
        <w:tc>
          <w:tcPr>
            <w:tcW w:w="1465"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招聘岗位</w:t>
            </w:r>
          </w:p>
        </w:tc>
        <w:tc>
          <w:tcPr>
            <w:tcW w:w="1228"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招聘人数</w:t>
            </w:r>
          </w:p>
        </w:tc>
        <w:tc>
          <w:tcPr>
            <w:tcW w:w="1276" w:type="dxa"/>
            <w:vAlign w:val="center"/>
          </w:tcPr>
          <w:p>
            <w:pPr>
              <w:widowControl/>
              <w:jc w:val="center"/>
              <w:textAlignment w:val="center"/>
              <w:rPr>
                <w:rFonts w:ascii="宋体" w:hAnsi="宋体"/>
                <w:b/>
                <w:kern w:val="0"/>
                <w:sz w:val="24"/>
                <w:szCs w:val="24"/>
              </w:rPr>
            </w:pPr>
            <w:r>
              <w:rPr>
                <w:rFonts w:hint="eastAsia" w:ascii="宋体" w:hAnsi="宋体"/>
                <w:b/>
                <w:kern w:val="0"/>
                <w:sz w:val="24"/>
                <w:szCs w:val="24"/>
              </w:rPr>
              <w:t>年龄要求</w:t>
            </w:r>
          </w:p>
        </w:tc>
        <w:tc>
          <w:tcPr>
            <w:tcW w:w="1275" w:type="dxa"/>
            <w:vAlign w:val="center"/>
          </w:tcPr>
          <w:p>
            <w:pPr>
              <w:widowControl/>
              <w:jc w:val="center"/>
              <w:textAlignment w:val="center"/>
              <w:rPr>
                <w:rFonts w:ascii="宋体" w:hAnsi="宋体"/>
                <w:b/>
                <w:kern w:val="0"/>
                <w:sz w:val="24"/>
                <w:szCs w:val="24"/>
              </w:rPr>
            </w:pPr>
            <w:r>
              <w:rPr>
                <w:rFonts w:ascii="宋体" w:hAnsi="宋体"/>
                <w:b/>
                <w:kern w:val="0"/>
                <w:sz w:val="24"/>
                <w:szCs w:val="24"/>
              </w:rPr>
              <w:t>专业要求</w:t>
            </w:r>
          </w:p>
        </w:tc>
        <w:tc>
          <w:tcPr>
            <w:tcW w:w="1303" w:type="dxa"/>
            <w:vAlign w:val="center"/>
          </w:tcPr>
          <w:p>
            <w:pPr>
              <w:widowControl/>
              <w:jc w:val="center"/>
              <w:textAlignment w:val="center"/>
              <w:rPr>
                <w:rFonts w:ascii="宋体" w:hAnsi="宋体"/>
                <w:b/>
                <w:kern w:val="0"/>
                <w:sz w:val="24"/>
                <w:szCs w:val="24"/>
              </w:rPr>
            </w:pPr>
            <w:r>
              <w:rPr>
                <w:rFonts w:ascii="宋体" w:hAnsi="宋体"/>
                <w:b/>
                <w:kern w:val="0"/>
                <w:sz w:val="24"/>
                <w:szCs w:val="24"/>
              </w:rPr>
              <w:t>学历要求</w:t>
            </w:r>
          </w:p>
        </w:tc>
        <w:tc>
          <w:tcPr>
            <w:tcW w:w="5056" w:type="dxa"/>
            <w:vAlign w:val="center"/>
          </w:tcPr>
          <w:p>
            <w:pPr>
              <w:adjustRightInd w:val="0"/>
              <w:spacing w:line="360" w:lineRule="auto"/>
              <w:contextualSpacing/>
              <w:jc w:val="center"/>
              <w:rPr>
                <w:rFonts w:ascii="宋体" w:hAnsi="宋体"/>
                <w:b/>
                <w:kern w:val="0"/>
                <w:sz w:val="24"/>
                <w:szCs w:val="24"/>
              </w:rPr>
            </w:pPr>
            <w:r>
              <w:rPr>
                <w:rFonts w:ascii="宋体" w:hAnsi="宋体"/>
                <w:b/>
                <w:kern w:val="0"/>
                <w:sz w:val="24"/>
                <w:szCs w:val="24"/>
              </w:rPr>
              <w:t>其他岗位要求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710" w:type="dxa"/>
            <w:vAlign w:val="center"/>
          </w:tcPr>
          <w:p>
            <w:pPr>
              <w:adjustRightInd w:val="0"/>
              <w:contextualSpacing/>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w:t>
            </w:r>
          </w:p>
        </w:tc>
        <w:tc>
          <w:tcPr>
            <w:tcW w:w="1701" w:type="dxa"/>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长春净月高新技术产业开发区国有资产投资运营（集团）有限公司（一级子公司）</w:t>
            </w: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玉潭镇</w:t>
            </w:r>
            <w:r>
              <w:rPr>
                <w:rFonts w:hint="eastAsia" w:ascii="仿宋" w:hAnsi="仿宋" w:eastAsia="仿宋" w:cs="仿宋"/>
                <w:kern w:val="0"/>
                <w:sz w:val="24"/>
                <w:szCs w:val="24"/>
                <w:lang w:val="en-US" w:eastAsia="zh-CN"/>
              </w:rPr>
              <w:t>黎明</w:t>
            </w:r>
            <w:r>
              <w:rPr>
                <w:rFonts w:hint="eastAsia" w:ascii="仿宋" w:hAnsi="仿宋" w:eastAsia="仿宋" w:cs="仿宋"/>
                <w:kern w:val="0"/>
                <w:sz w:val="24"/>
                <w:szCs w:val="24"/>
              </w:rPr>
              <w:t>村书记（主任）助理</w:t>
            </w:r>
          </w:p>
        </w:tc>
        <w:tc>
          <w:tcPr>
            <w:tcW w:w="1228"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1276" w:type="dxa"/>
            <w:shd w:val="clear" w:color="auto" w:fill="auto"/>
            <w:vAlign w:val="center"/>
          </w:tcPr>
          <w:p>
            <w:pPr>
              <w:widowControl/>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40</w:t>
            </w:r>
            <w:r>
              <w:rPr>
                <w:rFonts w:hint="eastAsia" w:ascii="仿宋" w:hAnsi="仿宋" w:eastAsia="仿宋" w:cs="仿宋"/>
                <w:kern w:val="0"/>
                <w:sz w:val="24"/>
                <w:szCs w:val="24"/>
              </w:rPr>
              <w:t>周岁及以</w:t>
            </w:r>
            <w:r>
              <w:rPr>
                <w:rFonts w:hint="eastAsia" w:ascii="仿宋" w:hAnsi="仿宋" w:eastAsia="仿宋" w:cs="仿宋"/>
                <w:kern w:val="0"/>
                <w:sz w:val="24"/>
                <w:szCs w:val="24"/>
                <w:lang w:val="en-US" w:eastAsia="zh-CN"/>
              </w:rPr>
              <w:t>上</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不限</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专</w:t>
            </w:r>
            <w:r>
              <w:rPr>
                <w:rFonts w:hint="eastAsia" w:ascii="仿宋" w:hAnsi="仿宋" w:eastAsia="仿宋" w:cs="仿宋"/>
                <w:color w:val="000000"/>
                <w:sz w:val="24"/>
                <w:szCs w:val="24"/>
              </w:rPr>
              <w:t>科及以上学历</w:t>
            </w:r>
          </w:p>
        </w:tc>
        <w:tc>
          <w:tcPr>
            <w:tcW w:w="5056" w:type="dxa"/>
            <w:shd w:val="clear" w:color="auto" w:fill="auto"/>
            <w:vAlign w:val="center"/>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1.熟悉国家乡村振兴相关政策，熟悉所在村相关情况，热爱“三农”工作；</w:t>
            </w:r>
          </w:p>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2.具有3年及以上农村基层工作经验，善于与农民群众沟通交流，能够协助村书记（主任）做好农村发展、规划、建设等相关政务工作；</w:t>
            </w:r>
          </w:p>
          <w:p>
            <w:pPr>
              <w:widowControl/>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3.工作作风务实，肯于吃苦，能够熟练使用各种办公软件</w:t>
            </w:r>
            <w:r>
              <w:rPr>
                <w:rFonts w:hint="eastAsia" w:ascii="仿宋" w:hAnsi="仿宋" w:eastAsia="仿宋" w:cs="仿宋"/>
                <w:kern w:val="0"/>
                <w:sz w:val="24"/>
                <w:szCs w:val="24"/>
                <w:lang w:eastAsia="zh-CN"/>
              </w:rPr>
              <w:t>；</w:t>
            </w:r>
          </w:p>
          <w:p>
            <w:pPr>
              <w:numPr>
                <w:ilvl w:val="0"/>
                <w:numId w:val="0"/>
              </w:numPr>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4.具有管理、营销、市场调研工作经历者优先。</w:t>
            </w:r>
          </w:p>
        </w:tc>
      </w:tr>
    </w:tbl>
    <w:p>
      <w:pPr>
        <w:adjustRightInd w:val="0"/>
        <w:spacing w:line="14" w:lineRule="exact"/>
        <w:ind w:right="1077"/>
        <w:contextualSpacing/>
        <w:jc w:val="left"/>
        <w:rPr>
          <w:rFonts w:ascii="仿宋_GB2312" w:hAnsi="仿宋" w:eastAsia="仿宋_GB2312" w:cs="Times New Roman"/>
          <w:sz w:val="36"/>
          <w:szCs w:val="36"/>
        </w:rPr>
      </w:pPr>
      <w:bookmarkStart w:id="0" w:name="_GoBack"/>
      <w:bookmarkEnd w:id="0"/>
    </w:p>
    <w:sectPr>
      <w:footerReference r:id="rId3" w:type="default"/>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D7A39CD-B7F6-476D-A679-7969892968E4}"/>
  </w:font>
  <w:font w:name="仿宋">
    <w:panose1 w:val="02010609060101010101"/>
    <w:charset w:val="86"/>
    <w:family w:val="modern"/>
    <w:pitch w:val="default"/>
    <w:sig w:usb0="800002BF" w:usb1="38CF7CFA" w:usb2="00000016" w:usb3="00000000" w:csb0="00040001" w:csb1="00000000"/>
    <w:embedRegular r:id="rId2" w:fontKey="{C42AB89B-D94F-4EAB-AEDA-A845B938713A}"/>
  </w:font>
  <w:font w:name="仿宋_GB2312">
    <w:panose1 w:val="02010609030101010101"/>
    <w:charset w:val="86"/>
    <w:family w:val="modern"/>
    <w:pitch w:val="default"/>
    <w:sig w:usb0="00000001" w:usb1="080E0000" w:usb2="00000000" w:usb3="00000000" w:csb0="00040000" w:csb1="00000000"/>
    <w:embedRegular r:id="rId3" w:fontKey="{FEC3A02C-1732-4B29-8228-864AF1BC4A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4097"/>
              <wp:cNvGraphicFramePr/>
              <a:graphic xmlns:a="http://schemas.openxmlformats.org/drawingml/2006/main">
                <a:graphicData uri="http://schemas.microsoft.com/office/word/2010/wordprocessingShape">
                  <wps:wsp>
                    <wps:cNvSpPr/>
                    <wps:spPr>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cZbZdAA&#10;AAACAQAADwAAAAAAAAABACAAAAAiAAAAZHJzL2Rvd25yZXYueG1sUEsBAhQAFAAAAAgAh07iQJ0n&#10;MWO1AQAAhQMAAA4AAAAAAAAAAQAgAAAAHw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MDIwYmViNzVkOGUyMGU3YjIyZmMxM2FhNzM2ZWMifQ=="/>
  </w:docVars>
  <w:rsids>
    <w:rsidRoot w:val="00A36EC8"/>
    <w:rsid w:val="00001980"/>
    <w:rsid w:val="00013374"/>
    <w:rsid w:val="0004443E"/>
    <w:rsid w:val="001B742C"/>
    <w:rsid w:val="001D2B3C"/>
    <w:rsid w:val="002429FE"/>
    <w:rsid w:val="00307CE3"/>
    <w:rsid w:val="00333E72"/>
    <w:rsid w:val="0039030E"/>
    <w:rsid w:val="003B36F8"/>
    <w:rsid w:val="00412471"/>
    <w:rsid w:val="005A3CC4"/>
    <w:rsid w:val="005C3A59"/>
    <w:rsid w:val="00692B0F"/>
    <w:rsid w:val="007B4B04"/>
    <w:rsid w:val="007C1129"/>
    <w:rsid w:val="008319A8"/>
    <w:rsid w:val="00855092"/>
    <w:rsid w:val="00882DAA"/>
    <w:rsid w:val="008B3304"/>
    <w:rsid w:val="008E0077"/>
    <w:rsid w:val="008E71AD"/>
    <w:rsid w:val="008F7498"/>
    <w:rsid w:val="00913D65"/>
    <w:rsid w:val="0092121A"/>
    <w:rsid w:val="00961D2F"/>
    <w:rsid w:val="00A36EC8"/>
    <w:rsid w:val="00A4208A"/>
    <w:rsid w:val="00A47479"/>
    <w:rsid w:val="00AE534C"/>
    <w:rsid w:val="00BB2470"/>
    <w:rsid w:val="00BE4B41"/>
    <w:rsid w:val="00C5751B"/>
    <w:rsid w:val="00DF3951"/>
    <w:rsid w:val="00E36962"/>
    <w:rsid w:val="00E82C27"/>
    <w:rsid w:val="00E906CF"/>
    <w:rsid w:val="00EB40CC"/>
    <w:rsid w:val="00ED6D65"/>
    <w:rsid w:val="00F22600"/>
    <w:rsid w:val="00F34154"/>
    <w:rsid w:val="00F50CC0"/>
    <w:rsid w:val="0613624B"/>
    <w:rsid w:val="0AEB360F"/>
    <w:rsid w:val="0B360F7C"/>
    <w:rsid w:val="13052647"/>
    <w:rsid w:val="202E74E6"/>
    <w:rsid w:val="21B657DB"/>
    <w:rsid w:val="35427ABF"/>
    <w:rsid w:val="401D124D"/>
    <w:rsid w:val="41E60535"/>
    <w:rsid w:val="49EC70A4"/>
    <w:rsid w:val="5175745A"/>
    <w:rsid w:val="554A395A"/>
    <w:rsid w:val="57D71B4F"/>
    <w:rsid w:val="661C5BB8"/>
    <w:rsid w:val="67351044"/>
    <w:rsid w:val="69370EC6"/>
    <w:rsid w:val="6A4A0D42"/>
    <w:rsid w:val="709C4AF3"/>
    <w:rsid w:val="73663D8F"/>
    <w:rsid w:val="774A5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qFormat/>
    <w:uiPriority w:val="99"/>
    <w:pPr>
      <w:ind w:left="100" w:leftChars="2500"/>
    </w:pPr>
  </w:style>
  <w:style w:type="paragraph" w:styleId="3">
    <w:name w:val="Balloon Text"/>
    <w:basedOn w:val="1"/>
    <w:link w:val="13"/>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9"/>
    <w:link w:val="3"/>
    <w:qFormat/>
    <w:uiPriority w:val="99"/>
    <w:rPr>
      <w:rFonts w:ascii="Calibri" w:hAnsi="Calibri" w:eastAsia="宋体" w:cs="宋体"/>
      <w:kern w:val="2"/>
      <w:sz w:val="18"/>
      <w:szCs w:val="18"/>
    </w:rPr>
  </w:style>
  <w:style w:type="character" w:customStyle="1" w:styleId="14">
    <w:name w:val="日期 Char"/>
    <w:basedOn w:val="9"/>
    <w:link w:val="2"/>
    <w:qFormat/>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D220-C676-4172-AFBD-0F71F01076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3605</Words>
  <Characters>3772</Characters>
  <Lines>28</Lines>
  <Paragraphs>7</Paragraphs>
  <TotalTime>4</TotalTime>
  <ScaleCrop>false</ScaleCrop>
  <LinksUpToDate>false</LinksUpToDate>
  <CharactersWithSpaces>3779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2023-05-06T06:35:00Z</dcterms:created>
  <dc:creator>孙旭</dc:creator>
  <cp:lastModifiedBy>Zz</cp:lastModifiedBy>
  <cp:lastPrinted>2023-01-18T12:08:00Z</cp:lastPrinted>
  <dcterms:modified xsi:type="dcterms:W3CDTF">2023-09-12T08:51:49Z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8561830787C6472CBFB5B897F6C535C2_13</vt:lpwstr>
  </property>
</Properties>
</file>